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CA" w:rsidRDefault="00F70EEE" w:rsidP="00F70EE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ДОБАВЬ В ДРУЗЬЯ САМАРУ</w:t>
      </w:r>
      <w:r>
        <w:rPr>
          <w:rFonts w:ascii="Times New Roman" w:hAnsi="Times New Roman" w:cs="Times New Roman"/>
          <w:b/>
          <w:sz w:val="28"/>
        </w:rPr>
        <w:br/>
        <w:t xml:space="preserve">02.07 - 05.07.26      16.07 - 19.07.26        05.08 - 08.08.26        </w:t>
      </w:r>
      <w:r w:rsidRPr="00F70EEE">
        <w:rPr>
          <w:rFonts w:ascii="Times New Roman" w:hAnsi="Times New Roman" w:cs="Times New Roman"/>
          <w:b/>
          <w:sz w:val="28"/>
        </w:rPr>
        <w:t>20.08 - 23.08.26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9298"/>
      </w:tblGrid>
      <w:tr w:rsidR="009619CA" w:rsidTr="009619CA">
        <w:tc>
          <w:tcPr>
            <w:tcW w:w="1384" w:type="dxa"/>
            <w:vAlign w:val="center"/>
          </w:tcPr>
          <w:p w:rsidR="009619CA" w:rsidRPr="009619CA" w:rsidRDefault="009619CA" w:rsidP="009619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19CA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9298" w:type="dxa"/>
          </w:tcPr>
          <w:p w:rsidR="009619CA" w:rsidRPr="009619CA" w:rsidRDefault="009619CA" w:rsidP="009619C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>Отправление (сбор за 20 мин.): см. на сайте в разделе «Отправления»</w:t>
            </w:r>
          </w:p>
        </w:tc>
      </w:tr>
      <w:tr w:rsidR="009619CA" w:rsidTr="009619CA">
        <w:tc>
          <w:tcPr>
            <w:tcW w:w="1384" w:type="dxa"/>
            <w:vAlign w:val="center"/>
          </w:tcPr>
          <w:p w:rsidR="009619CA" w:rsidRPr="009619CA" w:rsidRDefault="009619CA" w:rsidP="009619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19CA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9298" w:type="dxa"/>
          </w:tcPr>
          <w:p w:rsidR="009619CA" w:rsidRPr="009619CA" w:rsidRDefault="009619CA" w:rsidP="009619C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619CA">
              <w:rPr>
                <w:rFonts w:ascii="Times New Roman" w:hAnsi="Times New Roman" w:cs="Times New Roman"/>
                <w:b/>
                <w:sz w:val="19"/>
                <w:szCs w:val="19"/>
              </w:rPr>
              <w:t>10:00 - ориентировочное прибытие в Самару (время Самарское). Встреча с гидом. </w:t>
            </w:r>
            <w:proofErr w:type="spellStart"/>
            <w:r w:rsidRPr="009619CA">
              <w:rPr>
                <w:rFonts w:ascii="Times New Roman" w:hAnsi="Times New Roman" w:cs="Times New Roman"/>
                <w:b/>
                <w:sz w:val="19"/>
                <w:szCs w:val="19"/>
              </w:rPr>
              <w:t>Автобусно</w:t>
            </w:r>
            <w:proofErr w:type="spellEnd"/>
            <w:r w:rsidRPr="009619C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-пешеходная обзорная экскурсия по городу. 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>Вы отправитесь в прошлое города Самары, и история оживет на ваших глазах. Во время прогулки по ул. Фрунзе вы увидите польский католический храм, дом, в котором родился Эльдар Рязанов (сегодня в этом доме музей), музей - усадьбу Алексея Толстого, перед которой установлена фигура Буратино и еще много всего интересного! Прогуляетесь по пл. Чапаева, где находится памятник легендарному начдиву, здание Самарского академического театра драмы 1888 года постройки, подземное Сооружение Бункер Сталина (глубина 38 метров).</w:t>
            </w:r>
          </w:p>
          <w:p w:rsidR="009619CA" w:rsidRPr="009619CA" w:rsidRDefault="009619CA" w:rsidP="009619C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619CA">
              <w:rPr>
                <w:rFonts w:ascii="Times New Roman" w:hAnsi="Times New Roman" w:cs="Times New Roman"/>
                <w:b/>
                <w:sz w:val="19"/>
                <w:szCs w:val="19"/>
              </w:rPr>
              <w:t>Посещение Бункера Сталина.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 Самое глубокое сооружение времен Второй Мировой войны, существование которого держалось в секрете почти 50 лет. Бункер Сталина — бренд номер ОДИН города Самары! Вас ожидает на экскурсии в ПЕРВЫЙ РАССЕКРЕЧЕННЫЙ бункер в городе Самара.</w:t>
            </w:r>
          </w:p>
          <w:p w:rsidR="009619CA" w:rsidRPr="009619CA" w:rsidRDefault="009619CA" w:rsidP="009619C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Побываете на площади с монументом Славы. Прогуляетесь по Самарской набережной - самой красивой набережной Поволжья, протяженность которой 5,5 км. </w:t>
            </w:r>
            <w:r w:rsidRPr="009619CA">
              <w:rPr>
                <w:rFonts w:ascii="Times New Roman" w:hAnsi="Times New Roman" w:cs="Times New Roman"/>
                <w:b/>
                <w:sz w:val="19"/>
                <w:szCs w:val="19"/>
              </w:rPr>
              <w:t>Обед в кафе города. Трансфер в отель. Свободное время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9619CA" w:rsidRPr="009619CA" w:rsidRDefault="009619CA" w:rsidP="009619CA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619C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Для </w:t>
            </w:r>
            <w:proofErr w:type="gramStart"/>
            <w:r w:rsidRPr="009619CA">
              <w:rPr>
                <w:rFonts w:ascii="Times New Roman" w:hAnsi="Times New Roman" w:cs="Times New Roman"/>
                <w:b/>
                <w:sz w:val="19"/>
                <w:szCs w:val="19"/>
              </w:rPr>
              <w:t>желающих</w:t>
            </w:r>
            <w:proofErr w:type="gramEnd"/>
            <w:r w:rsidRPr="009619C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возможно присоединиться к теплоходной 1,5 часовой прогулке по Волге. Осуществляется на комфортабельном теплоходе класса Москва. На борту теплохода имеется бар, система кондиционирования. Стоимость прогулки от 850 </w:t>
            </w:r>
            <w:proofErr w:type="spellStart"/>
            <w:r w:rsidRPr="009619CA">
              <w:rPr>
                <w:rFonts w:ascii="Times New Roman" w:hAnsi="Times New Roman" w:cs="Times New Roman"/>
                <w:b/>
                <w:sz w:val="19"/>
                <w:szCs w:val="19"/>
              </w:rPr>
              <w:t>руб</w:t>
            </w:r>
            <w:proofErr w:type="spellEnd"/>
            <w:r w:rsidRPr="009619CA">
              <w:rPr>
                <w:rFonts w:ascii="Times New Roman" w:hAnsi="Times New Roman" w:cs="Times New Roman"/>
                <w:b/>
                <w:sz w:val="19"/>
                <w:szCs w:val="19"/>
              </w:rPr>
              <w:t>/чел. </w:t>
            </w:r>
          </w:p>
        </w:tc>
      </w:tr>
      <w:tr w:rsidR="009619CA" w:rsidTr="009619CA">
        <w:tc>
          <w:tcPr>
            <w:tcW w:w="1384" w:type="dxa"/>
            <w:vAlign w:val="center"/>
          </w:tcPr>
          <w:p w:rsidR="009619CA" w:rsidRPr="009619CA" w:rsidRDefault="009619CA" w:rsidP="009619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19CA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9298" w:type="dxa"/>
          </w:tcPr>
          <w:p w:rsidR="009619CA" w:rsidRPr="009619CA" w:rsidRDefault="009619CA" w:rsidP="009619C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Завтрак в отеле. Сбор группы в холле отеля. Встреча с гидом-экскурсоводом. Посадка в автобус.</w:t>
            </w:r>
          </w:p>
          <w:p w:rsidR="009619CA" w:rsidRPr="009619CA" w:rsidRDefault="009619CA" w:rsidP="009619C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Посещение «</w:t>
            </w:r>
            <w:proofErr w:type="spellStart"/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Вертолетки</w:t>
            </w:r>
            <w:proofErr w:type="spellEnd"/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»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 - это народное название 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смотровой площадки, расположенной в поселке </w:t>
            </w:r>
            <w:proofErr w:type="gramStart"/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Управленческий</w:t>
            </w:r>
            <w:proofErr w:type="gramEnd"/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на окраине Самары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>. С «</w:t>
            </w:r>
            <w:proofErr w:type="spellStart"/>
            <w:r w:rsidRPr="009619CA">
              <w:rPr>
                <w:rFonts w:ascii="Times New Roman" w:hAnsi="Times New Roman" w:cs="Times New Roman"/>
                <w:sz w:val="19"/>
                <w:szCs w:val="19"/>
              </w:rPr>
              <w:t>Вертолетки</w:t>
            </w:r>
            <w:proofErr w:type="spellEnd"/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» открывается 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прекрасный вид на город Самару, волжские острова, Жигулевские и Сокольи горы.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 Ландшафт, протирающийся у подножья смотровой, весьма разнообразен: слева виднеются дома городской застройки. 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Сюда приезжают туристы и местные жители, чтобы насладиться чудесными панорамами и сделать видовые фотоснимки.</w:t>
            </w:r>
          </w:p>
          <w:p w:rsidR="009619CA" w:rsidRPr="009619CA" w:rsidRDefault="009619CA" w:rsidP="009619C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Трансфер в Замок Гарибальди.  Замок Гарибальди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 — это 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невероятно красивый туристический комплекс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, расположенный в селе </w:t>
            </w:r>
            <w:proofErr w:type="spellStart"/>
            <w:r w:rsidRPr="009619CA">
              <w:rPr>
                <w:rFonts w:ascii="Times New Roman" w:hAnsi="Times New Roman" w:cs="Times New Roman"/>
                <w:sz w:val="19"/>
                <w:szCs w:val="19"/>
              </w:rPr>
              <w:t>Хрящевка</w:t>
            </w:r>
            <w:proofErr w:type="spellEnd"/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 Самарской области недалеко от города Тольятти, который до сих пор находится в стадии строительства. Это, прежде всего, 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неоготический замок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, который построен и оформлен в духе лучших традиций архитектуры Средних веков, эпохи Возрождения, а также Викторианской эпохи.  </w:t>
            </w:r>
          </w:p>
          <w:p w:rsidR="009619CA" w:rsidRPr="009619CA" w:rsidRDefault="009619CA" w:rsidP="009619C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Переезд в г. Тольятти, музей им. Сахарова. Обед в кафе. 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Посещение Музея военной техники им. Сахарова без посещения подводной лодки. 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>Музей под открытым небом раньше носил название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АвтоВаза</w:t>
            </w:r>
            <w:proofErr w:type="spellEnd"/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 и находится буквально через дорогу от самого завода. Голубое здание на фото как раз главный административный корпус. Здесь есть и своя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«кинозвезда». 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>Это один из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крупнейших музейно-парковых комплексов в России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 на площади 38 га. </w:t>
            </w:r>
          </w:p>
          <w:p w:rsidR="009619CA" w:rsidRPr="009619CA" w:rsidRDefault="009619CA" w:rsidP="009619C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Обзорная экскурсия по г. Тольятти с посещением Новой набережной. О нем говорим как о «трижды рожденном» и «городе будущего».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 Город пяти всесоюзных комсомольских строек. Современный Тольятти - 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столица российского автопрома, </w:t>
            </w:r>
            <w:proofErr w:type="gramStart"/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химической</w:t>
            </w:r>
            <w:proofErr w:type="gramEnd"/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отросли и центр яхтенного спорта.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 Вы увидите новую набережную, 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самый длинный сухой фонтан России</w:t>
            </w: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 и памятник основателю города В.Н. Татищеву. </w:t>
            </w:r>
            <w:r w:rsidRPr="009619CA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Отправление в Н. Новгород.</w:t>
            </w:r>
          </w:p>
        </w:tc>
      </w:tr>
      <w:tr w:rsidR="009619CA" w:rsidTr="009619CA">
        <w:tc>
          <w:tcPr>
            <w:tcW w:w="1384" w:type="dxa"/>
            <w:vAlign w:val="center"/>
          </w:tcPr>
          <w:p w:rsidR="009619CA" w:rsidRPr="009619CA" w:rsidRDefault="009619CA" w:rsidP="009619C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19CA"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9298" w:type="dxa"/>
          </w:tcPr>
          <w:p w:rsidR="009619CA" w:rsidRPr="009619CA" w:rsidRDefault="009619CA" w:rsidP="009619CA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Прибытие в </w:t>
            </w:r>
            <w:proofErr w:type="spellStart"/>
            <w:r w:rsidRPr="009619CA">
              <w:rPr>
                <w:rFonts w:ascii="Times New Roman" w:hAnsi="Times New Roman" w:cs="Times New Roman"/>
                <w:sz w:val="19"/>
                <w:szCs w:val="19"/>
              </w:rPr>
              <w:t>Н.Новгород</w:t>
            </w:r>
            <w:proofErr w:type="spellEnd"/>
            <w:r w:rsidRPr="009619CA">
              <w:rPr>
                <w:rFonts w:ascii="Times New Roman" w:hAnsi="Times New Roman" w:cs="Times New Roman"/>
                <w:sz w:val="19"/>
                <w:szCs w:val="19"/>
              </w:rPr>
              <w:t xml:space="preserve"> до 12.00 (в зависимости от дорожных условий). </w:t>
            </w:r>
          </w:p>
        </w:tc>
      </w:tr>
    </w:tbl>
    <w:p w:rsidR="009619CA" w:rsidRPr="009619CA" w:rsidRDefault="009619CA" w:rsidP="009619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9619CA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9619CA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Стоимость тура на 1 чел., руб. (</w:t>
      </w:r>
      <w:proofErr w:type="gramStart"/>
      <w:r w:rsidRPr="009619CA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цена</w:t>
      </w:r>
      <w:proofErr w:type="gramEnd"/>
      <w:r w:rsidRPr="009619CA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 фиксированная и меняться не будет)</w:t>
      </w:r>
    </w:p>
    <w:tbl>
      <w:tblPr>
        <w:tblStyle w:val="a3"/>
        <w:tblW w:w="10935" w:type="dxa"/>
        <w:tblLook w:val="04A0" w:firstRow="1" w:lastRow="0" w:firstColumn="1" w:lastColumn="0" w:noHBand="0" w:noVBand="1"/>
      </w:tblPr>
      <w:tblGrid>
        <w:gridCol w:w="8755"/>
        <w:gridCol w:w="2180"/>
      </w:tblGrid>
      <w:tr w:rsidR="009619CA" w:rsidRPr="009619CA" w:rsidTr="009619CA">
        <w:tc>
          <w:tcPr>
            <w:tcW w:w="0" w:type="auto"/>
            <w:gridSpan w:val="2"/>
            <w:hideMark/>
          </w:tcPr>
          <w:p w:rsidR="009619CA" w:rsidRPr="00F70EEE" w:rsidRDefault="00F70EEE" w:rsidP="00F70E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70EEE">
              <w:rPr>
                <w:rFonts w:ascii="Times New Roman" w:hAnsi="Times New Roman" w:cs="Times New Roman"/>
                <w:b/>
                <w:sz w:val="19"/>
                <w:szCs w:val="19"/>
              </w:rPr>
              <w:t>Россия 3*</w:t>
            </w:r>
            <w:r w:rsidRPr="00F70EEE">
              <w:rPr>
                <w:rFonts w:ascii="Times New Roman" w:hAnsi="Times New Roman" w:cs="Times New Roman"/>
                <w:sz w:val="19"/>
                <w:szCs w:val="19"/>
              </w:rPr>
              <w:t xml:space="preserve"> / у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л. Максима Горького, 82, Самара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F70EEE">
              <w:rPr>
                <w:rFonts w:ascii="Times New Roman" w:hAnsi="Times New Roman" w:cs="Times New Roman"/>
                <w:color w:val="FF0000"/>
                <w:sz w:val="19"/>
                <w:szCs w:val="19"/>
              </w:rPr>
              <w:t>находится на набережной Волги</w:t>
            </w:r>
            <w:hyperlink r:id="rId6" w:history="1">
              <w:r w:rsidR="009619CA" w:rsidRPr="00F70EEE">
                <w:rPr>
                  <w:rFonts w:ascii="Times New Roman" w:eastAsia="Times New Roman" w:hAnsi="Times New Roman" w:cs="Times New Roman"/>
                  <w:color w:val="FF0000"/>
                  <w:sz w:val="19"/>
                  <w:szCs w:val="19"/>
                  <w:u w:val="single"/>
                  <w:lang w:eastAsia="ru-RU"/>
                </w:rPr>
                <w:br/>
              </w:r>
            </w:hyperlink>
            <w:r w:rsidR="009619CA" w:rsidRPr="009619C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2-х местный  номер с удобствами с большой кроватью</w:t>
            </w:r>
          </w:p>
        </w:tc>
      </w:tr>
      <w:tr w:rsidR="009619CA" w:rsidRPr="009619CA" w:rsidTr="009619CA">
        <w:tc>
          <w:tcPr>
            <w:tcW w:w="8755" w:type="dxa"/>
            <w:hideMark/>
          </w:tcPr>
          <w:p w:rsidR="009619CA" w:rsidRPr="009619CA" w:rsidRDefault="009619CA" w:rsidP="009619CA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9C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ВЗРОСЛЫЙ, РЕБЕНОК</w:t>
            </w:r>
          </w:p>
        </w:tc>
        <w:tc>
          <w:tcPr>
            <w:tcW w:w="2180" w:type="dxa"/>
            <w:hideMark/>
          </w:tcPr>
          <w:p w:rsidR="009619CA" w:rsidRPr="009619CA" w:rsidRDefault="00F70EEE" w:rsidP="009619C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17550</w:t>
            </w:r>
          </w:p>
        </w:tc>
      </w:tr>
      <w:tr w:rsidR="009619CA" w:rsidRPr="009619CA" w:rsidTr="009619CA">
        <w:tc>
          <w:tcPr>
            <w:tcW w:w="8755" w:type="dxa"/>
            <w:hideMark/>
          </w:tcPr>
          <w:p w:rsidR="009619CA" w:rsidRPr="009619CA" w:rsidRDefault="009619CA" w:rsidP="009619CA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19CA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ОДНОМЕСТНЫЙ НОМЕР</w:t>
            </w:r>
          </w:p>
        </w:tc>
        <w:tc>
          <w:tcPr>
            <w:tcW w:w="2180" w:type="dxa"/>
            <w:hideMark/>
          </w:tcPr>
          <w:p w:rsidR="009619CA" w:rsidRPr="009619CA" w:rsidRDefault="00F70EEE" w:rsidP="009619C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21050</w:t>
            </w:r>
          </w:p>
        </w:tc>
      </w:tr>
      <w:tr w:rsidR="009619CA" w:rsidRPr="009619CA" w:rsidTr="009619CA">
        <w:tc>
          <w:tcPr>
            <w:tcW w:w="0" w:type="auto"/>
            <w:gridSpan w:val="2"/>
            <w:hideMark/>
          </w:tcPr>
          <w:p w:rsidR="009619CA" w:rsidRPr="009619CA" w:rsidRDefault="00F70EEE" w:rsidP="009619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EE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F70EE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еврораскладушка</w:t>
            </w:r>
            <w:proofErr w:type="spellEnd"/>
            <w:r w:rsidRPr="00F70EE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) не предоставляется</w:t>
            </w:r>
          </w:p>
        </w:tc>
      </w:tr>
    </w:tbl>
    <w:p w:rsidR="009619CA" w:rsidRPr="00D87140" w:rsidRDefault="009619CA" w:rsidP="009619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9"/>
          <w:lang w:eastAsia="ru-RU"/>
        </w:rPr>
      </w:pPr>
      <w:r w:rsidRPr="00D87140">
        <w:rPr>
          <w:rFonts w:ascii="Times New Roman" w:eastAsia="Times New Roman" w:hAnsi="Times New Roman" w:cs="Times New Roman"/>
          <w:b/>
          <w:bCs/>
          <w:sz w:val="18"/>
          <w:szCs w:val="19"/>
          <w:lang w:eastAsia="ru-RU"/>
        </w:rPr>
        <w:t>В стоимость входит:</w:t>
      </w:r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br/>
        <w:t>- Проезд автобусом туристического класса;</w:t>
      </w:r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br/>
        <w:t>- Проживание в гостинице;</w:t>
      </w:r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br/>
        <w:t>- Питание: 1 завтрак, 2 обеда</w:t>
      </w:r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br/>
        <w:t>- Экскурсионное обслуживание и входные билеты по программе;</w:t>
      </w:r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br/>
        <w:t>- Сопровождение по всему маршр</w:t>
      </w:r>
      <w:bookmarkStart w:id="0" w:name="_GoBack"/>
      <w:bookmarkEnd w:id="0"/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t>уту;</w:t>
      </w:r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br/>
        <w:t>- Страховка от ДТП.</w:t>
      </w:r>
    </w:p>
    <w:p w:rsidR="00D87140" w:rsidRPr="00D87140" w:rsidRDefault="009619CA" w:rsidP="00D871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9"/>
          <w:lang w:eastAsia="ru-RU"/>
        </w:rPr>
      </w:pPr>
      <w:r w:rsidRPr="00D87140">
        <w:rPr>
          <w:rFonts w:ascii="Times New Roman" w:eastAsia="Times New Roman" w:hAnsi="Times New Roman" w:cs="Times New Roman"/>
          <w:b/>
          <w:bCs/>
          <w:sz w:val="18"/>
          <w:szCs w:val="19"/>
          <w:lang w:eastAsia="ru-RU"/>
        </w:rPr>
        <w:t>Дополнительно оплачивается при бронировании тура:</w:t>
      </w:r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br/>
        <w:t>- Теплоходная прогулка по Волге (1,5 ч) - 850 руб./чел.</w:t>
      </w:r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br/>
        <w:t>- Трансфер из г. Чкаловск, площадь Чкалова (туда-обратно ) - 700 руб./чел.</w:t>
      </w:r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br/>
        <w:t xml:space="preserve">- Трансфер из г. Сарова, Дивеево (туда/обратно) - 1700 </w:t>
      </w:r>
      <w:proofErr w:type="spellStart"/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t>руб</w:t>
      </w:r>
      <w:proofErr w:type="spellEnd"/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t>/чел</w:t>
      </w:r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br/>
        <w:t xml:space="preserve">- Трансфер из </w:t>
      </w:r>
      <w:proofErr w:type="spellStart"/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t>г</w:t>
      </w:r>
      <w:proofErr w:type="gramStart"/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t>.А</w:t>
      </w:r>
      <w:proofErr w:type="gramEnd"/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t>рзамаса</w:t>
      </w:r>
      <w:proofErr w:type="spellEnd"/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t xml:space="preserve"> (туда/обратно) - 1100 </w:t>
      </w:r>
      <w:proofErr w:type="spellStart"/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t>руб</w:t>
      </w:r>
      <w:proofErr w:type="spellEnd"/>
      <w:r w:rsidRPr="00D87140">
        <w:rPr>
          <w:rFonts w:ascii="Times New Roman" w:eastAsia="Times New Roman" w:hAnsi="Times New Roman" w:cs="Times New Roman"/>
          <w:sz w:val="18"/>
          <w:szCs w:val="19"/>
          <w:lang w:eastAsia="ru-RU"/>
        </w:rPr>
        <w:t>/чел</w:t>
      </w:r>
    </w:p>
    <w:p w:rsidR="009619CA" w:rsidRPr="00D87140" w:rsidRDefault="009619CA" w:rsidP="00D871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proofErr w:type="gramStart"/>
      <w:r w:rsidRPr="009619CA">
        <w:rPr>
          <w:rFonts w:ascii="Times New Roman" w:eastAsia="Times New Roman" w:hAnsi="Times New Roman" w:cs="Times New Roman"/>
          <w:i/>
          <w:iCs/>
          <w:sz w:val="16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9619CA">
        <w:rPr>
          <w:rFonts w:ascii="Times New Roman" w:eastAsia="Times New Roman" w:hAnsi="Times New Roman" w:cs="Times New Roman"/>
          <w:i/>
          <w:iCs/>
          <w:sz w:val="16"/>
          <w:lang w:eastAsia="ru-RU"/>
        </w:rPr>
        <w:br/>
        <w:t>а также изменение порядка проведения экскурсий, при этом сохраняя их количество.</w:t>
      </w:r>
      <w:proofErr w:type="gramEnd"/>
    </w:p>
    <w:sectPr w:rsidR="009619CA" w:rsidRPr="00D87140" w:rsidSect="009619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049B5"/>
    <w:multiLevelType w:val="multilevel"/>
    <w:tmpl w:val="ADB8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9A122A"/>
    <w:multiLevelType w:val="multilevel"/>
    <w:tmpl w:val="F252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CA"/>
    <w:rsid w:val="00193C59"/>
    <w:rsid w:val="00282F24"/>
    <w:rsid w:val="00527965"/>
    <w:rsid w:val="009619CA"/>
    <w:rsid w:val="00D87140"/>
    <w:rsid w:val="00F7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6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619CA"/>
    <w:rPr>
      <w:color w:val="0000FF"/>
      <w:u w:val="single"/>
    </w:rPr>
  </w:style>
  <w:style w:type="character" w:customStyle="1" w:styleId="sticky-tail">
    <w:name w:val="sticky-tail"/>
    <w:basedOn w:val="a0"/>
    <w:rsid w:val="009619CA"/>
  </w:style>
  <w:style w:type="character" w:styleId="a6">
    <w:name w:val="Strong"/>
    <w:basedOn w:val="a0"/>
    <w:uiPriority w:val="22"/>
    <w:qFormat/>
    <w:rsid w:val="009619CA"/>
    <w:rPr>
      <w:b/>
      <w:bCs/>
    </w:rPr>
  </w:style>
  <w:style w:type="character" w:styleId="a7">
    <w:name w:val="Emphasis"/>
    <w:basedOn w:val="a0"/>
    <w:uiPriority w:val="20"/>
    <w:qFormat/>
    <w:rsid w:val="009619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6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619CA"/>
    <w:rPr>
      <w:color w:val="0000FF"/>
      <w:u w:val="single"/>
    </w:rPr>
  </w:style>
  <w:style w:type="character" w:customStyle="1" w:styleId="sticky-tail">
    <w:name w:val="sticky-tail"/>
    <w:basedOn w:val="a0"/>
    <w:rsid w:val="009619CA"/>
  </w:style>
  <w:style w:type="character" w:styleId="a6">
    <w:name w:val="Strong"/>
    <w:basedOn w:val="a0"/>
    <w:uiPriority w:val="22"/>
    <w:qFormat/>
    <w:rsid w:val="009619CA"/>
    <w:rPr>
      <w:b/>
      <w:bCs/>
    </w:rPr>
  </w:style>
  <w:style w:type="character" w:styleId="a7">
    <w:name w:val="Emphasis"/>
    <w:basedOn w:val="a0"/>
    <w:uiPriority w:val="20"/>
    <w:qFormat/>
    <w:rsid w:val="009619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grationhotel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gorohova</cp:lastModifiedBy>
  <cp:revision>2</cp:revision>
  <cp:lastPrinted>2025-12-15T09:50:00Z</cp:lastPrinted>
  <dcterms:created xsi:type="dcterms:W3CDTF">2026-02-16T09:02:00Z</dcterms:created>
  <dcterms:modified xsi:type="dcterms:W3CDTF">2026-02-16T09:02:00Z</dcterms:modified>
</cp:coreProperties>
</file>